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174C" w14:textId="77777777" w:rsidR="00B75C4B" w:rsidRDefault="00B75C4B" w:rsidP="00B75C4B">
      <w:pPr>
        <w:jc w:val="center"/>
      </w:pPr>
      <w:r>
        <w:t xml:space="preserve">A32pro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Multimode</w:t>
      </w:r>
      <w:proofErr w:type="spellEnd"/>
    </w:p>
    <w:p w14:paraId="782536E2" w14:textId="3D45A09E" w:rsidR="00395FD0" w:rsidRDefault="00B75C4B" w:rsidP="00B75C4B">
      <w:pPr>
        <w:jc w:val="center"/>
      </w:pPr>
      <w:r>
        <w:t xml:space="preserve">32 x 32 A/D-D/A&lt;&gt; MADI &lt;&gt; ADAT </w:t>
      </w:r>
      <w:proofErr w:type="spellStart"/>
      <w:r>
        <w:t>Converter</w:t>
      </w:r>
      <w:proofErr w:type="spellEnd"/>
    </w:p>
    <w:p w14:paraId="3B96C1B4" w14:textId="77777777" w:rsidR="00B75C4B" w:rsidRDefault="00B75C4B" w:rsidP="00B75C4B">
      <w:pPr>
        <w:jc w:val="center"/>
      </w:pPr>
    </w:p>
    <w:p w14:paraId="59EA33F2" w14:textId="665A91C3" w:rsidR="00B75C4B" w:rsidRPr="00B75C4B" w:rsidRDefault="00B75C4B" w:rsidP="00B75C4B">
      <w:pPr>
        <w:jc w:val="center"/>
        <w:rPr>
          <w:b/>
          <w:bCs/>
          <w:sz w:val="32"/>
          <w:szCs w:val="32"/>
        </w:rPr>
      </w:pPr>
      <w:r w:rsidRPr="00B75C4B">
        <w:rPr>
          <w:b/>
          <w:bCs/>
          <w:sz w:val="32"/>
          <w:szCs w:val="32"/>
        </w:rPr>
        <w:t xml:space="preserve">A32pro - </w:t>
      </w:r>
      <w:proofErr w:type="spellStart"/>
      <w:r w:rsidRPr="00B75C4B">
        <w:rPr>
          <w:b/>
          <w:bCs/>
          <w:sz w:val="32"/>
          <w:szCs w:val="32"/>
        </w:rPr>
        <w:t>Clever</w:t>
      </w:r>
      <w:proofErr w:type="spellEnd"/>
      <w:r w:rsidRPr="00B75C4B">
        <w:rPr>
          <w:b/>
          <w:bCs/>
          <w:sz w:val="32"/>
          <w:szCs w:val="32"/>
        </w:rPr>
        <w:t xml:space="preserve"> </w:t>
      </w:r>
      <w:proofErr w:type="spellStart"/>
      <w:r w:rsidRPr="00B75C4B">
        <w:rPr>
          <w:b/>
          <w:bCs/>
          <w:sz w:val="32"/>
          <w:szCs w:val="32"/>
        </w:rPr>
        <w:t>Conversion</w:t>
      </w:r>
      <w:proofErr w:type="spellEnd"/>
      <w:r w:rsidRPr="00B75C4B">
        <w:rPr>
          <w:b/>
          <w:bCs/>
          <w:sz w:val="32"/>
          <w:szCs w:val="32"/>
        </w:rPr>
        <w:t xml:space="preserve"> </w:t>
      </w:r>
      <w:proofErr w:type="spellStart"/>
      <w:r w:rsidRPr="00B75C4B">
        <w:rPr>
          <w:b/>
          <w:bCs/>
          <w:sz w:val="32"/>
          <w:szCs w:val="32"/>
        </w:rPr>
        <w:t>And</w:t>
      </w:r>
      <w:proofErr w:type="spellEnd"/>
      <w:r w:rsidRPr="00B75C4B">
        <w:rPr>
          <w:b/>
          <w:bCs/>
          <w:sz w:val="32"/>
          <w:szCs w:val="32"/>
        </w:rPr>
        <w:t xml:space="preserve"> </w:t>
      </w:r>
      <w:proofErr w:type="spellStart"/>
      <w:r w:rsidRPr="00B75C4B">
        <w:rPr>
          <w:b/>
          <w:bCs/>
          <w:sz w:val="32"/>
          <w:szCs w:val="32"/>
        </w:rPr>
        <w:t>Routing</w:t>
      </w:r>
      <w:proofErr w:type="spellEnd"/>
    </w:p>
    <w:p w14:paraId="69926644" w14:textId="77777777" w:rsidR="00B75C4B" w:rsidRDefault="00B75C4B" w:rsidP="00B75C4B"/>
    <w:p w14:paraId="0B9BC50C" w14:textId="77777777" w:rsidR="00DB095A" w:rsidRDefault="00DB095A" w:rsidP="00DB095A">
      <w:proofErr w:type="spellStart"/>
      <w:r>
        <w:t>The</w:t>
      </w:r>
      <w:proofErr w:type="spellEnd"/>
      <w:r>
        <w:t xml:space="preserve"> A32pro </w:t>
      </w:r>
      <w:proofErr w:type="spellStart"/>
      <w:r>
        <w:t>is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modular</w:t>
      </w:r>
      <w:proofErr w:type="spellEnd"/>
      <w:r>
        <w:t xml:space="preserve"> hardware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32×32 </w:t>
      </w:r>
      <w:proofErr w:type="spellStart"/>
      <w:r>
        <w:t>balanced</w:t>
      </w:r>
      <w:proofErr w:type="spellEnd"/>
      <w:r>
        <w:t xml:space="preserve"> studio-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inputs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stereo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192kHz,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ADAT </w:t>
      </w:r>
      <w:proofErr w:type="spellStart"/>
      <w:r>
        <w:t>and</w:t>
      </w:r>
      <w:proofErr w:type="spellEnd"/>
      <w:r>
        <w:t xml:space="preserve"> MADI – </w:t>
      </w:r>
      <w:proofErr w:type="spellStart"/>
      <w:r>
        <w:t>probably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widely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audio </w:t>
      </w:r>
      <w:proofErr w:type="spellStart"/>
      <w:r>
        <w:t>interfaces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MADI module, </w:t>
      </w:r>
      <w:proofErr w:type="spellStart"/>
      <w:r>
        <w:t>another</w:t>
      </w:r>
      <w:proofErr w:type="spellEnd"/>
      <w:r>
        <w:t xml:space="preserve"> SFP MADI module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.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modes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redundant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: </w:t>
      </w:r>
      <w:proofErr w:type="spellStart"/>
      <w:r>
        <w:t>If</w:t>
      </w:r>
      <w:proofErr w:type="spellEnd"/>
      <w:r>
        <w:t xml:space="preserve"> one </w:t>
      </w:r>
      <w:proofErr w:type="spellStart"/>
      <w:r>
        <w:t>fails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one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activated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.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redundancy</w:t>
      </w:r>
      <w:proofErr w:type="spellEnd"/>
      <w:r>
        <w:t xml:space="preserve">: </w:t>
      </w:r>
      <w:proofErr w:type="spellStart"/>
      <w:r>
        <w:t>If</w:t>
      </w:r>
      <w:proofErr w:type="spellEnd"/>
      <w:r>
        <w:t xml:space="preserve"> </w:t>
      </w:r>
      <w:proofErr w:type="spellStart"/>
      <w:r>
        <w:t>desired</w:t>
      </w:r>
      <w:proofErr w:type="spellEnd"/>
      <w:r>
        <w:t xml:space="preserve">,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supplies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. All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 are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monitored</w:t>
      </w:r>
      <w:proofErr w:type="spellEnd"/>
      <w:r>
        <w:t xml:space="preserve">: In </w:t>
      </w:r>
      <w:proofErr w:type="spellStart"/>
      <w:r>
        <w:t>the</w:t>
      </w:r>
      <w:proofErr w:type="spellEnd"/>
      <w:r>
        <w:t xml:space="preserve"> event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failure</w:t>
      </w:r>
      <w:proofErr w:type="spellEnd"/>
      <w:r>
        <w:t xml:space="preserve">, </w:t>
      </w:r>
      <w:proofErr w:type="spellStart"/>
      <w:r>
        <w:t>an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output on </w:t>
      </w:r>
      <w:proofErr w:type="spellStart"/>
      <w:r>
        <w:t>the</w:t>
      </w:r>
      <w:proofErr w:type="spellEnd"/>
      <w:r>
        <w:t xml:space="preserve"> TFT </w:t>
      </w:r>
      <w:proofErr w:type="spellStart"/>
      <w:r>
        <w:t>screens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General </w:t>
      </w:r>
      <w:proofErr w:type="spellStart"/>
      <w:r>
        <w:t>Purpose</w:t>
      </w:r>
      <w:proofErr w:type="spellEnd"/>
      <w:r>
        <w:t xml:space="preserve"> Output (GPO) to </w:t>
      </w:r>
      <w:proofErr w:type="spellStart"/>
      <w:r>
        <w:t>connect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</w:t>
      </w:r>
      <w:proofErr w:type="spellStart"/>
      <w:r>
        <w:t>additional</w:t>
      </w:r>
      <w:proofErr w:type="spellEnd"/>
      <w:r>
        <w:t xml:space="preserve"> hardware.</w:t>
      </w:r>
    </w:p>
    <w:p w14:paraId="71E31EB2" w14:textId="77777777" w:rsidR="00DB095A" w:rsidRDefault="00DB095A" w:rsidP="00DB095A"/>
    <w:p w14:paraId="311D7B7D" w14:textId="77777777" w:rsidR="00DB095A" w:rsidRDefault="00DB095A" w:rsidP="00DB095A">
      <w:proofErr w:type="spellStart"/>
      <w:r>
        <w:t>Packed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compact</w:t>
      </w:r>
      <w:proofErr w:type="spellEnd"/>
      <w:r>
        <w:t xml:space="preserve"> 1RU,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32 x 32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on </w:t>
      </w:r>
      <w:proofErr w:type="spellStart"/>
      <w:r>
        <w:t>eight</w:t>
      </w:r>
      <w:proofErr w:type="spellEnd"/>
      <w:r>
        <w:t xml:space="preserve"> D-SUB </w:t>
      </w:r>
      <w:proofErr w:type="spellStart"/>
      <w:r>
        <w:t>connectors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studio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+20dBu, </w:t>
      </w:r>
      <w:proofErr w:type="spellStart"/>
      <w:r>
        <w:t>individually</w:t>
      </w:r>
      <w:proofErr w:type="spellEnd"/>
      <w:r>
        <w:t xml:space="preserve"> </w:t>
      </w:r>
      <w:proofErr w:type="spellStart"/>
      <w:r>
        <w:t>adjustable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1dB </w:t>
      </w:r>
      <w:proofErr w:type="spellStart"/>
      <w:r>
        <w:t>steps</w:t>
      </w:r>
      <w:proofErr w:type="spellEnd"/>
      <w:r>
        <w:t>.</w:t>
      </w:r>
    </w:p>
    <w:p w14:paraId="531748BE" w14:textId="77777777" w:rsidR="00DB095A" w:rsidRDefault="00DB095A" w:rsidP="00DB095A"/>
    <w:p w14:paraId="3F4E952A" w14:textId="77777777" w:rsidR="00DB095A" w:rsidRDefault="00DB095A" w:rsidP="00DB095A">
      <w:proofErr w:type="spellStart"/>
      <w:r>
        <w:t>The</w:t>
      </w:r>
      <w:proofErr w:type="spellEnd"/>
      <w:r>
        <w:t xml:space="preserve"> </w:t>
      </w:r>
      <w:proofErr w:type="spellStart"/>
      <w:r>
        <w:t>sophisticated</w:t>
      </w:r>
      <w:proofErr w:type="spellEnd"/>
      <w:r>
        <w:t xml:space="preserve"> design,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ESS </w:t>
      </w:r>
      <w:proofErr w:type="spellStart"/>
      <w:r>
        <w:t>converters</w:t>
      </w:r>
      <w:proofErr w:type="spellEnd"/>
      <w:r>
        <w:t xml:space="preserve">, </w:t>
      </w:r>
      <w:proofErr w:type="spellStart"/>
      <w:r>
        <w:t>accompanied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temperature-</w:t>
      </w:r>
      <w:proofErr w:type="spellStart"/>
      <w:r>
        <w:t>compensated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jitter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 PLL, </w:t>
      </w:r>
      <w:proofErr w:type="spellStart"/>
      <w:r>
        <w:t>guarantees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crystal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192kHz.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a </w:t>
      </w:r>
      <w:proofErr w:type="spellStart"/>
      <w:r>
        <w:t>converter</w:t>
      </w:r>
      <w:proofErr w:type="spellEnd"/>
      <w:r>
        <w:t xml:space="preserve">, but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,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sophisticated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digital</w:t>
      </w:r>
      <w:proofErr w:type="spellEnd"/>
      <w:r>
        <w:t xml:space="preserve"> format </w:t>
      </w:r>
      <w:proofErr w:type="spellStart"/>
      <w:r>
        <w:t>converter</w:t>
      </w:r>
      <w:proofErr w:type="spellEnd"/>
      <w:r>
        <w:t xml:space="preserve"> for </w:t>
      </w:r>
      <w:proofErr w:type="spellStart"/>
      <w:r>
        <w:t>integrating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exisiting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future MADI </w:t>
      </w:r>
      <w:proofErr w:type="spellStart"/>
      <w:r>
        <w:t>and</w:t>
      </w:r>
      <w:proofErr w:type="spellEnd"/>
      <w:r>
        <w:t xml:space="preserve"> ADAT </w:t>
      </w:r>
      <w:proofErr w:type="spellStart"/>
      <w:r>
        <w:t>equipment</w:t>
      </w:r>
      <w:proofErr w:type="spellEnd"/>
      <w:r>
        <w:t>.</w:t>
      </w:r>
    </w:p>
    <w:p w14:paraId="44BD3490" w14:textId="77777777" w:rsidR="00DB095A" w:rsidRDefault="00DB095A" w:rsidP="00DB095A"/>
    <w:p w14:paraId="29965D05" w14:textId="77777777" w:rsidR="00DB095A" w:rsidRDefault="00DB095A" w:rsidP="00DB095A">
      <w:proofErr w:type="spellStart"/>
      <w:r>
        <w:t>Even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compromise</w:t>
      </w:r>
      <w:proofErr w:type="spellEnd"/>
      <w:r>
        <w:t xml:space="preserve">,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self</w:t>
      </w:r>
      <w:proofErr w:type="spellEnd"/>
      <w:r>
        <w:t xml:space="preserve"> </w:t>
      </w:r>
      <w:proofErr w:type="spellStart"/>
      <w:r>
        <w:t>explaining</w:t>
      </w:r>
      <w:proofErr w:type="spellEnd"/>
      <w:r>
        <w:t xml:space="preserve">, as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: A total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multitouch</w:t>
      </w:r>
      <w:proofErr w:type="spellEnd"/>
      <w:r>
        <w:t xml:space="preserve"> TFT </w:t>
      </w:r>
      <w:proofErr w:type="spellStart"/>
      <w:r>
        <w:t>screens</w:t>
      </w:r>
      <w:proofErr w:type="spellEnd"/>
      <w:r>
        <w:t xml:space="preserve"> show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64 I/O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.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screens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intuitive</w:t>
      </w:r>
      <w:proofErr w:type="spellEnd"/>
      <w:r>
        <w:t xml:space="preserve"> </w:t>
      </w:r>
      <w:proofErr w:type="spellStart"/>
      <w:r>
        <w:t>graphical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interface.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via USB, MIDI, MIDI-</w:t>
      </w:r>
      <w:proofErr w:type="spellStart"/>
      <w:r>
        <w:t>over</w:t>
      </w:r>
      <w:proofErr w:type="spellEnd"/>
      <w:r>
        <w:t xml:space="preserve">-MADI </w:t>
      </w:r>
      <w:proofErr w:type="spellStart"/>
      <w:r>
        <w:t>or</w:t>
      </w:r>
      <w:proofErr w:type="spellEnd"/>
      <w:r>
        <w:t xml:space="preserve"> GPI. </w:t>
      </w:r>
      <w:proofErr w:type="spellStart"/>
      <w:r>
        <w:t>Even</w:t>
      </w:r>
      <w:proofErr w:type="spellEnd"/>
      <w:r>
        <w:t xml:space="preserve"> a </w:t>
      </w:r>
      <w:proofErr w:type="spellStart"/>
      <w:r>
        <w:t>simple</w:t>
      </w:r>
      <w:proofErr w:type="spellEnd"/>
      <w:r>
        <w:t xml:space="preserve"> MIDI CC mode </w:t>
      </w:r>
      <w:proofErr w:type="spellStart"/>
      <w:r>
        <w:t>let’s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wanted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distance.</w:t>
      </w:r>
    </w:p>
    <w:p w14:paraId="087B4117" w14:textId="77777777" w:rsidR="00DB095A" w:rsidRDefault="00DB095A" w:rsidP="00DB095A"/>
    <w:p w14:paraId="7B7CD2A3" w14:textId="77777777" w:rsidR="00DB095A" w:rsidRDefault="00DB095A" w:rsidP="00DB095A">
      <w:proofErr w:type="spellStart"/>
      <w:r>
        <w:lastRenderedPageBreak/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let </w:t>
      </w:r>
      <w:proofErr w:type="spellStart"/>
      <w:r>
        <w:t>you</w:t>
      </w:r>
      <w:proofErr w:type="spellEnd"/>
      <w:r>
        <w:t xml:space="preserve"> monitor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input </w:t>
      </w:r>
      <w:proofErr w:type="spellStart"/>
      <w:r>
        <w:t>or</w:t>
      </w:r>
      <w:proofErr w:type="spellEnd"/>
      <w:r>
        <w:t xml:space="preserve"> output. For more </w:t>
      </w:r>
      <w:proofErr w:type="spellStart"/>
      <w:r>
        <w:t>demanding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monitoring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feature</w:t>
      </w:r>
      <w:proofErr w:type="spellEnd"/>
      <w:r>
        <w:t xml:space="preserve"> a M/S </w:t>
      </w:r>
      <w:proofErr w:type="spellStart"/>
      <w:r>
        <w:t>decoder</w:t>
      </w:r>
      <w:proofErr w:type="spellEnd"/>
      <w:r>
        <w:t xml:space="preserve"> mode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mode for </w:t>
      </w:r>
      <w:proofErr w:type="spellStart"/>
      <w:r>
        <w:t>high-end</w:t>
      </w:r>
      <w:proofErr w:type="spellEnd"/>
      <w:r>
        <w:t xml:space="preserve"> </w:t>
      </w:r>
      <w:proofErr w:type="spellStart"/>
      <w:r>
        <w:t>headphones</w:t>
      </w:r>
      <w:proofErr w:type="spellEnd"/>
      <w:r>
        <w:t>.</w:t>
      </w:r>
    </w:p>
    <w:p w14:paraId="7EA9BBC2" w14:textId="77777777" w:rsidR="00DB095A" w:rsidRDefault="00DB095A" w:rsidP="00DB095A"/>
    <w:p w14:paraId="50950E1E" w14:textId="77777777" w:rsidR="00DB095A" w:rsidRDefault="00DB095A" w:rsidP="00DB095A">
      <w:r>
        <w:t xml:space="preserve">You </w:t>
      </w:r>
      <w:proofErr w:type="spellStart"/>
      <w:r>
        <w:t>need</w:t>
      </w:r>
      <w:proofErr w:type="spellEnd"/>
      <w:r>
        <w:t xml:space="preserve"> more?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Dante – a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additional</w:t>
      </w:r>
      <w:proofErr w:type="spellEnd"/>
      <w:r>
        <w:t xml:space="preserve"> 64 x 64 Dante </w:t>
      </w:r>
      <w:proofErr w:type="spellStart"/>
      <w:r>
        <w:t>channels</w:t>
      </w:r>
      <w:proofErr w:type="spellEnd"/>
      <w:r>
        <w:t xml:space="preserve"> –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>.</w:t>
      </w:r>
    </w:p>
    <w:p w14:paraId="014B6C7E" w14:textId="77777777" w:rsidR="00DB095A" w:rsidRDefault="00DB095A" w:rsidP="00DB095A"/>
    <w:p w14:paraId="662B543D" w14:textId="6E929F8C" w:rsidR="00B75C4B" w:rsidRDefault="00DB095A" w:rsidP="00DB095A">
      <w:proofErr w:type="spellStart"/>
      <w:r>
        <w:t>The</w:t>
      </w:r>
      <w:proofErr w:type="spellEnd"/>
      <w:r>
        <w:t xml:space="preserve"> A32pro </w:t>
      </w:r>
      <w:proofErr w:type="spellStart"/>
      <w:r>
        <w:t>brings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12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, </w:t>
      </w:r>
      <w:proofErr w:type="spellStart"/>
      <w:r>
        <w:t>uncompromising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detail</w:t>
      </w:r>
      <w:proofErr w:type="spellEnd"/>
      <w:r>
        <w:t xml:space="preserve">. All 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1HU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,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fanless</w:t>
      </w:r>
      <w:proofErr w:type="spellEnd"/>
      <w:r>
        <w:t>!</w:t>
      </w:r>
      <w:r w:rsidR="00B75C4B">
        <w:br/>
      </w:r>
      <w:r w:rsidR="00B75C4B">
        <w:br/>
      </w:r>
    </w:p>
    <w:p w14:paraId="0E60B443" w14:textId="77777777" w:rsidR="00CE0D63" w:rsidRDefault="00CE0D63" w:rsidP="00CE0D63">
      <w:r>
        <w:t xml:space="preserve">4 x </w:t>
      </w:r>
      <w:proofErr w:type="spellStart"/>
      <w:r>
        <w:t>Multitouch</w:t>
      </w:r>
      <w:proofErr w:type="spellEnd"/>
      <w:r>
        <w:t xml:space="preserve"> TFT </w:t>
      </w:r>
      <w:proofErr w:type="spellStart"/>
      <w:r>
        <w:t>User</w:t>
      </w:r>
      <w:proofErr w:type="spellEnd"/>
      <w:r>
        <w:t xml:space="preserve"> Interface</w:t>
      </w:r>
    </w:p>
    <w:p w14:paraId="229DC33D" w14:textId="2EF01ED2" w:rsidR="00CE0D63" w:rsidRDefault="00CE0D63" w:rsidP="00CE0D63">
      <w:proofErr w:type="spellStart"/>
      <w:r>
        <w:t>Four</w:t>
      </w:r>
      <w:proofErr w:type="spellEnd"/>
      <w:r>
        <w:t xml:space="preserve"> </w:t>
      </w:r>
      <w:proofErr w:type="spellStart"/>
      <w:r>
        <w:t>high-resolution</w:t>
      </w:r>
      <w:proofErr w:type="spellEnd"/>
      <w:r>
        <w:t xml:space="preserve"> pin-</w:t>
      </w:r>
      <w:proofErr w:type="spellStart"/>
      <w:r>
        <w:t>sharp</w:t>
      </w:r>
      <w:proofErr w:type="spellEnd"/>
      <w:r>
        <w:t xml:space="preserve"> TFT </w:t>
      </w:r>
      <w:proofErr w:type="spellStart"/>
      <w:r>
        <w:t>displays</w:t>
      </w:r>
      <w:proofErr w:type="spellEnd"/>
      <w:r>
        <w:t xml:space="preserve"> provide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for </w:t>
      </w:r>
      <w:proofErr w:type="spellStart"/>
      <w:r>
        <w:t>all</w:t>
      </w:r>
      <w:proofErr w:type="spellEnd"/>
      <w:r>
        <w:t xml:space="preserve"> 32 </w:t>
      </w:r>
      <w:proofErr w:type="spellStart"/>
      <w:r>
        <w:t>analog</w:t>
      </w:r>
      <w:proofErr w:type="spellEnd"/>
      <w:r>
        <w:t xml:space="preserve"> input </w:t>
      </w:r>
      <w:proofErr w:type="spellStart"/>
      <w:r>
        <w:t>and</w:t>
      </w:r>
      <w:proofErr w:type="spellEnd"/>
      <w:r>
        <w:t xml:space="preserve"> output </w:t>
      </w:r>
      <w:proofErr w:type="spellStart"/>
      <w:r>
        <w:t>signals</w:t>
      </w:r>
      <w:proofErr w:type="spellEnd"/>
      <w:r>
        <w:t xml:space="preserve"> – </w:t>
      </w:r>
      <w:proofErr w:type="spellStart"/>
      <w:r>
        <w:t>allowing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signal </w:t>
      </w:r>
      <w:proofErr w:type="spellStart"/>
      <w:r>
        <w:t>flow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.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status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, </w:t>
      </w:r>
      <w:proofErr w:type="spellStart"/>
      <w:r>
        <w:t>clocking</w:t>
      </w:r>
      <w:proofErr w:type="spellEnd"/>
      <w:r>
        <w:t xml:space="preserve">- </w:t>
      </w:r>
      <w:proofErr w:type="spellStart"/>
      <w:r>
        <w:t>and</w:t>
      </w:r>
      <w:proofErr w:type="spellEnd"/>
      <w:r>
        <w:t xml:space="preserve"> GPIO status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preset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visible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time.</w:t>
      </w:r>
    </w:p>
    <w:p w14:paraId="0E44DB59" w14:textId="77777777" w:rsidR="00CE0D63" w:rsidRDefault="00CE0D63" w:rsidP="00CE0D63"/>
    <w:p w14:paraId="6E26209F" w14:textId="77777777" w:rsidR="00CE0D63" w:rsidRDefault="00CE0D63" w:rsidP="00CE0D63">
      <w:proofErr w:type="spellStart"/>
      <w:r>
        <w:t>Redundant</w:t>
      </w:r>
      <w:proofErr w:type="spellEnd"/>
      <w:r>
        <w:t xml:space="preserve"> MADI I/O System</w:t>
      </w:r>
    </w:p>
    <w:p w14:paraId="41795A91" w14:textId="47BE6A26" w:rsidR="00CE0D63" w:rsidRDefault="00CE0D63" w:rsidP="00CE0D63">
      <w:proofErr w:type="spellStart"/>
      <w:r>
        <w:t>The</w:t>
      </w:r>
      <w:proofErr w:type="spellEnd"/>
      <w:r>
        <w:t xml:space="preserve"> MADI I/O system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as dual SFP </w:t>
      </w:r>
      <w:proofErr w:type="spellStart"/>
      <w:r>
        <w:t>ports</w:t>
      </w:r>
      <w:proofErr w:type="spellEnd"/>
      <w:r>
        <w:t xml:space="preserve"> for MADI </w:t>
      </w:r>
      <w:proofErr w:type="spellStart"/>
      <w:r>
        <w:t>modules</w:t>
      </w:r>
      <w:proofErr w:type="spellEnd"/>
      <w:r>
        <w:t xml:space="preserve">. </w:t>
      </w:r>
      <w:proofErr w:type="spellStart"/>
      <w:r>
        <w:t>So</w:t>
      </w:r>
      <w:proofErr w:type="spellEnd"/>
      <w:r>
        <w:t xml:space="preserve"> a </w:t>
      </w:r>
      <w:proofErr w:type="spellStart"/>
      <w:r>
        <w:t>variety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configurations</w:t>
      </w:r>
      <w:proofErr w:type="spellEnd"/>
      <w:r>
        <w:t xml:space="preserve"> (single </w:t>
      </w:r>
      <w:proofErr w:type="spellStart"/>
      <w:r>
        <w:t>or</w:t>
      </w:r>
      <w:proofErr w:type="spellEnd"/>
      <w:r>
        <w:t xml:space="preserve"> </w:t>
      </w:r>
      <w:proofErr w:type="spellStart"/>
      <w:r>
        <w:t>double</w:t>
      </w:r>
      <w:proofErr w:type="spellEnd"/>
      <w:r>
        <w:t xml:space="preserve"> (</w:t>
      </w:r>
      <w:proofErr w:type="spellStart"/>
      <w:r>
        <w:t>redundant</w:t>
      </w:r>
      <w:proofErr w:type="spellEnd"/>
      <w:r>
        <w:t xml:space="preserve">) </w:t>
      </w:r>
      <w:proofErr w:type="spellStart"/>
      <w:r>
        <w:t>in</w:t>
      </w:r>
      <w:proofErr w:type="spellEnd"/>
      <w:r>
        <w:t xml:space="preserve"> single- </w:t>
      </w:r>
      <w:proofErr w:type="spellStart"/>
      <w:r>
        <w:t>or</w:t>
      </w:r>
      <w:proofErr w:type="spellEnd"/>
      <w:r>
        <w:t xml:space="preserve"> </w:t>
      </w:r>
      <w:proofErr w:type="spellStart"/>
      <w:r>
        <w:t>multimode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coaxial</w:t>
      </w:r>
      <w:proofErr w:type="spellEnd"/>
      <w:r>
        <w:t xml:space="preserve">)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I/O </w:t>
      </w:r>
      <w:proofErr w:type="spellStart"/>
      <w:r>
        <w:t>support</w:t>
      </w:r>
      <w:proofErr w:type="spellEnd"/>
      <w:r>
        <w:t xml:space="preserve"> MADI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compensation</w:t>
      </w:r>
      <w:proofErr w:type="spellEnd"/>
      <w:r>
        <w:t xml:space="preserve">, 64- </w:t>
      </w:r>
      <w:proofErr w:type="spellStart"/>
      <w:r>
        <w:t>and</w:t>
      </w:r>
      <w:proofErr w:type="spellEnd"/>
      <w:r>
        <w:t xml:space="preserve"> 56-channel </w:t>
      </w:r>
      <w:proofErr w:type="spellStart"/>
      <w:r>
        <w:t>formats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port </w:t>
      </w:r>
      <w:proofErr w:type="spellStart"/>
      <w:r>
        <w:t>redundancy</w:t>
      </w:r>
      <w:proofErr w:type="spellEnd"/>
      <w:r>
        <w:t xml:space="preserve">. MADI </w:t>
      </w:r>
      <w:proofErr w:type="spellStart"/>
      <w:r>
        <w:t>streams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receive</w:t>
      </w:r>
      <w:proofErr w:type="spellEnd"/>
      <w:r>
        <w:t xml:space="preserve"> </w:t>
      </w:r>
      <w:proofErr w:type="spellStart"/>
      <w:r>
        <w:t>embedded</w:t>
      </w:r>
      <w:proofErr w:type="spellEnd"/>
      <w:r>
        <w:t xml:space="preserve"> MIDI </w:t>
      </w:r>
      <w:proofErr w:type="spellStart"/>
      <w:r>
        <w:t>messages</w:t>
      </w:r>
      <w:proofErr w:type="spellEnd"/>
      <w:r>
        <w:t>.</w:t>
      </w:r>
    </w:p>
    <w:p w14:paraId="303BC522" w14:textId="77777777" w:rsidR="00CE0D63" w:rsidRDefault="00CE0D63" w:rsidP="00CE0D63"/>
    <w:p w14:paraId="269F153C" w14:textId="77777777" w:rsidR="00CE0D63" w:rsidRDefault="00CE0D63" w:rsidP="00CE0D63">
      <w:proofErr w:type="spellStart"/>
      <w:r>
        <w:t>Internal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</w:p>
    <w:p w14:paraId="1190E6C2" w14:textId="3FFE5771" w:rsidR="00CE0D63" w:rsidRDefault="00CE0D63" w:rsidP="00CE0D63">
      <w:proofErr w:type="spellStart"/>
      <w:r>
        <w:t>The</w:t>
      </w:r>
      <w:proofErr w:type="spellEnd"/>
      <w:r>
        <w:t xml:space="preserve"> A32pro </w:t>
      </w:r>
      <w:proofErr w:type="spellStart"/>
      <w:r>
        <w:t>provides</w:t>
      </w:r>
      <w:proofErr w:type="spellEnd"/>
      <w:r>
        <w:t xml:space="preserve"> a </w:t>
      </w:r>
      <w:proofErr w:type="spellStart"/>
      <w:r>
        <w:t>sophisticated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free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splitting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128 </w:t>
      </w:r>
      <w:proofErr w:type="spellStart"/>
      <w:r>
        <w:t>Ins</w:t>
      </w:r>
      <w:proofErr w:type="spellEnd"/>
      <w:r>
        <w:t xml:space="preserve"> to </w:t>
      </w:r>
      <w:proofErr w:type="spellStart"/>
      <w:r>
        <w:t>all</w:t>
      </w:r>
      <w:proofErr w:type="spellEnd"/>
      <w:r>
        <w:t xml:space="preserve"> 128 </w:t>
      </w:r>
      <w:proofErr w:type="spellStart"/>
      <w:r>
        <w:t>Outs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blocks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 </w:t>
      </w:r>
      <w:proofErr w:type="spellStart"/>
      <w:r>
        <w:t>channels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output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monitor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mono,stereo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M/S (</w:t>
      </w:r>
      <w:proofErr w:type="spellStart"/>
      <w:r>
        <w:t>mid</w:t>
      </w:r>
      <w:proofErr w:type="spellEnd"/>
      <w:r>
        <w:t xml:space="preserve">/side) I/O </w:t>
      </w:r>
      <w:proofErr w:type="spellStart"/>
      <w:r>
        <w:t>channel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front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>.</w:t>
      </w:r>
    </w:p>
    <w:p w14:paraId="50755E4A" w14:textId="77777777" w:rsidR="00CE0D63" w:rsidRDefault="00CE0D63" w:rsidP="00CE0D63"/>
    <w:p w14:paraId="4C2933EA" w14:textId="77777777" w:rsidR="00CE0D63" w:rsidRDefault="00CE0D63" w:rsidP="00CE0D63"/>
    <w:p w14:paraId="5B1251DC" w14:textId="77777777" w:rsidR="00CE0D63" w:rsidRDefault="00CE0D63" w:rsidP="00CE0D63"/>
    <w:p w14:paraId="11D2FC29" w14:textId="63B96987" w:rsidR="00CE0D63" w:rsidRDefault="00CE0D63" w:rsidP="00CE0D63">
      <w:proofErr w:type="spellStart"/>
      <w:r>
        <w:lastRenderedPageBreak/>
        <w:t>Internal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</w:p>
    <w:p w14:paraId="57B60824" w14:textId="0994C7E4" w:rsidR="00CE0D63" w:rsidRDefault="00CE0D63" w:rsidP="00DB095A">
      <w:proofErr w:type="spellStart"/>
      <w:r>
        <w:t>The</w:t>
      </w:r>
      <w:proofErr w:type="spellEnd"/>
      <w:r>
        <w:t xml:space="preserve"> A32pro </w:t>
      </w:r>
      <w:proofErr w:type="spellStart"/>
      <w:r>
        <w:t>provides</w:t>
      </w:r>
      <w:proofErr w:type="spellEnd"/>
      <w:r>
        <w:t xml:space="preserve"> a </w:t>
      </w:r>
      <w:proofErr w:type="spellStart"/>
      <w:r>
        <w:t>sophisticated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free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splitting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128 </w:t>
      </w:r>
      <w:proofErr w:type="spellStart"/>
      <w:r>
        <w:t>Ins</w:t>
      </w:r>
      <w:proofErr w:type="spellEnd"/>
      <w:r>
        <w:t xml:space="preserve"> to </w:t>
      </w:r>
      <w:proofErr w:type="spellStart"/>
      <w:r>
        <w:t>all</w:t>
      </w:r>
      <w:proofErr w:type="spellEnd"/>
      <w:r>
        <w:t xml:space="preserve"> 128 </w:t>
      </w:r>
      <w:proofErr w:type="spellStart"/>
      <w:r>
        <w:t>Outs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blocks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 </w:t>
      </w:r>
      <w:proofErr w:type="spellStart"/>
      <w:r>
        <w:t>channels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output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monitor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mono,stereo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M/S (</w:t>
      </w:r>
      <w:proofErr w:type="spellStart"/>
      <w:r>
        <w:t>mid</w:t>
      </w:r>
      <w:proofErr w:type="spellEnd"/>
      <w:r>
        <w:t xml:space="preserve">/side) I/O </w:t>
      </w:r>
      <w:proofErr w:type="spellStart"/>
      <w:r>
        <w:t>channel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front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>.</w:t>
      </w:r>
    </w:p>
    <w:p w14:paraId="160B9174" w14:textId="77777777" w:rsidR="00CE0D63" w:rsidRDefault="00CE0D63" w:rsidP="00CE0D63"/>
    <w:p w14:paraId="54D7CA2F" w14:textId="77777777" w:rsidR="00CE0D63" w:rsidRDefault="00CE0D63" w:rsidP="00CE0D63">
      <w:proofErr w:type="spellStart"/>
      <w:r>
        <w:t>Flexible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Control</w:t>
      </w:r>
      <w:proofErr w:type="spellEnd"/>
    </w:p>
    <w:p w14:paraId="3D823655" w14:textId="75744C01" w:rsidR="00CE0D63" w:rsidRDefault="00CE0D63" w:rsidP="00CE0D63">
      <w:r>
        <w:t xml:space="preserve">A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software,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RemoteFish</w:t>
      </w:r>
      <w:proofErr w:type="spellEnd"/>
      <w:r>
        <w:t xml:space="preserve">, for PC </w:t>
      </w:r>
      <w:proofErr w:type="spellStart"/>
      <w:r>
        <w:t>and</w:t>
      </w:r>
      <w:proofErr w:type="spellEnd"/>
      <w:r>
        <w:t xml:space="preserve"> MAC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series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to USB,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via MIDI </w:t>
      </w:r>
      <w:proofErr w:type="spellStart"/>
      <w:r>
        <w:t>or</w:t>
      </w:r>
      <w:proofErr w:type="spellEnd"/>
      <w:r>
        <w:t xml:space="preserve"> MIDI-</w:t>
      </w:r>
      <w:proofErr w:type="spellStart"/>
      <w:r>
        <w:t>over</w:t>
      </w:r>
      <w:proofErr w:type="spellEnd"/>
      <w:r>
        <w:t xml:space="preserve">-MADI. All </w:t>
      </w:r>
      <w:proofErr w:type="spellStart"/>
      <w:r>
        <w:t>Ferrofish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are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software.</w:t>
      </w:r>
    </w:p>
    <w:p w14:paraId="44027BB3" w14:textId="77777777" w:rsidR="00CE0D63" w:rsidRDefault="00CE0D63" w:rsidP="00CE0D63"/>
    <w:p w14:paraId="1C6CCAFE" w14:textId="77777777" w:rsidR="00CE0D63" w:rsidRDefault="00CE0D63" w:rsidP="00CE0D63">
      <w:r>
        <w:t xml:space="preserve">Dual </w:t>
      </w:r>
      <w:proofErr w:type="spellStart"/>
      <w:r>
        <w:t>Slots</w:t>
      </w:r>
      <w:proofErr w:type="spellEnd"/>
      <w:r>
        <w:t xml:space="preserve"> for DSP </w:t>
      </w:r>
      <w:proofErr w:type="spellStart"/>
      <w:r>
        <w:t>Sticks</w:t>
      </w:r>
      <w:proofErr w:type="spellEnd"/>
    </w:p>
    <w:p w14:paraId="5CE3D9AE" w14:textId="14B43E2E" w:rsidR="00CE0D63" w:rsidRDefault="00CE0D63" w:rsidP="00CE0D63">
      <w:proofErr w:type="spellStart"/>
      <w:r>
        <w:t>The</w:t>
      </w:r>
      <w:proofErr w:type="spellEnd"/>
      <w:r>
        <w:t xml:space="preserve">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for </w:t>
      </w:r>
      <w:proofErr w:type="spellStart"/>
      <w:r>
        <w:t>expansion</w:t>
      </w:r>
      <w:proofErr w:type="spellEnd"/>
      <w:r>
        <w:t xml:space="preserve">: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slots</w:t>
      </w:r>
      <w:proofErr w:type="spellEnd"/>
      <w:r>
        <w:t xml:space="preserve"> for </w:t>
      </w:r>
      <w:proofErr w:type="spellStart"/>
      <w:r>
        <w:t>optional</w:t>
      </w:r>
      <w:proofErr w:type="spellEnd"/>
      <w:r>
        <w:t xml:space="preserve"> DSP </w:t>
      </w:r>
      <w:proofErr w:type="spellStart"/>
      <w:r>
        <w:t>sticks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a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for </w:t>
      </w:r>
      <w:proofErr w:type="spellStart"/>
      <w:r>
        <w:t>multichannel</w:t>
      </w:r>
      <w:proofErr w:type="spellEnd"/>
      <w:r>
        <w:t xml:space="preserve"> audio processing.</w:t>
      </w:r>
    </w:p>
    <w:p w14:paraId="5ED062F0" w14:textId="77777777" w:rsidR="00CE0D63" w:rsidRDefault="00CE0D63" w:rsidP="00DB095A"/>
    <w:p w14:paraId="3A7FE534" w14:textId="57585D11" w:rsidR="00B75C4B" w:rsidRDefault="00B75C4B" w:rsidP="00B75C4B">
      <w:proofErr w:type="spellStart"/>
      <w:r>
        <w:t>Full</w:t>
      </w:r>
      <w:proofErr w:type="spellEnd"/>
      <w:r>
        <w:t xml:space="preserve"> </w:t>
      </w:r>
      <w:proofErr w:type="spellStart"/>
      <w:r>
        <w:t>spec</w:t>
      </w:r>
      <w:proofErr w:type="spellEnd"/>
      <w:r>
        <w:t xml:space="preserve"> at </w:t>
      </w:r>
      <w:proofErr w:type="spellStart"/>
      <w:r>
        <w:t>this</w:t>
      </w:r>
      <w:proofErr w:type="spellEnd"/>
      <w:r>
        <w:t xml:space="preserve"> link: </w:t>
      </w:r>
      <w:r w:rsidRPr="00B75C4B">
        <w:t>https://www.ferrofish.com/portfolio/a32pro-converter-multimode/#specifications</w:t>
      </w:r>
    </w:p>
    <w:sectPr w:rsidR="00B75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65"/>
    <w:rsid w:val="00395FD0"/>
    <w:rsid w:val="004F1AA8"/>
    <w:rsid w:val="00980521"/>
    <w:rsid w:val="00AE1A8B"/>
    <w:rsid w:val="00B60465"/>
    <w:rsid w:val="00B75C4B"/>
    <w:rsid w:val="00CE0D63"/>
    <w:rsid w:val="00DB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975B"/>
  <w15:chartTrackingRefBased/>
  <w15:docId w15:val="{359D2741-906F-4209-B3BB-6D1D65A9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4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4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4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4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4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4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4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4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Podrug</dc:creator>
  <cp:keywords/>
  <dc:description/>
  <cp:lastModifiedBy>Mario Podrug</cp:lastModifiedBy>
  <cp:revision>4</cp:revision>
  <dcterms:created xsi:type="dcterms:W3CDTF">2025-01-23T08:48:00Z</dcterms:created>
  <dcterms:modified xsi:type="dcterms:W3CDTF">2025-01-23T08:53:00Z</dcterms:modified>
</cp:coreProperties>
</file>